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B66" w:rsidRDefault="00786B66" w:rsidP="00786B66">
      <w:pPr>
        <w:spacing w:after="0" w:line="276" w:lineRule="auto"/>
        <w:jc w:val="right"/>
        <w:rPr>
          <w:rFonts w:eastAsia="Calibri"/>
        </w:rPr>
      </w:pPr>
      <w:bookmarkStart w:id="0" w:name="_GoBack"/>
      <w:bookmarkEnd w:id="0"/>
      <w:r w:rsidRPr="00786B66">
        <w:rPr>
          <w:rFonts w:eastAsia="Calibri"/>
        </w:rPr>
        <w:t>Załącznik Nr 1 do Zapytania ofertowego</w:t>
      </w:r>
    </w:p>
    <w:p w:rsidR="00786B66" w:rsidRPr="00786B66" w:rsidRDefault="00786B66" w:rsidP="00786B66">
      <w:pPr>
        <w:spacing w:after="0" w:line="276" w:lineRule="auto"/>
        <w:jc w:val="right"/>
        <w:rPr>
          <w:rFonts w:eastAsia="Calibri"/>
        </w:rPr>
      </w:pPr>
      <w:r w:rsidRPr="00786B66">
        <w:rPr>
          <w:rFonts w:eastAsia="Calibri"/>
        </w:rPr>
        <w:t>A.261.3.2024.</w:t>
      </w:r>
    </w:p>
    <w:p w:rsidR="00786B66" w:rsidRPr="00786B66" w:rsidRDefault="00786B66" w:rsidP="00786B66">
      <w:pPr>
        <w:spacing w:after="0" w:line="276" w:lineRule="auto"/>
        <w:jc w:val="right"/>
        <w:rPr>
          <w:rFonts w:eastAsia="Calibri"/>
        </w:rPr>
      </w:pPr>
      <w:r>
        <w:rPr>
          <w:rFonts w:eastAsia="Calibri"/>
        </w:rPr>
        <w:t xml:space="preserve"> </w:t>
      </w:r>
    </w:p>
    <w:p w:rsidR="00786B66" w:rsidRDefault="002677CD" w:rsidP="00786B66">
      <w:pPr>
        <w:spacing w:after="0" w:line="276" w:lineRule="auto"/>
        <w:rPr>
          <w:rFonts w:eastAsia="Calibri"/>
          <w:u w:val="single"/>
        </w:rPr>
      </w:pP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:rsidR="002677CD" w:rsidRDefault="002677CD" w:rsidP="00786B66">
      <w:pPr>
        <w:spacing w:after="0" w:line="276" w:lineRule="auto"/>
        <w:rPr>
          <w:rFonts w:eastAsia="Calibri"/>
          <w:u w:val="single"/>
        </w:rPr>
      </w:pP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:rsidR="002677CD" w:rsidRPr="002677CD" w:rsidRDefault="002677CD" w:rsidP="00786B66">
      <w:pPr>
        <w:spacing w:after="0" w:line="276" w:lineRule="auto"/>
        <w:rPr>
          <w:rFonts w:eastAsia="Calibri"/>
          <w:u w:val="single"/>
        </w:rPr>
      </w:pP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:rsidR="00786B66" w:rsidRPr="00786B66" w:rsidRDefault="00786B66" w:rsidP="00786B66">
      <w:pPr>
        <w:rPr>
          <w:rFonts w:eastAsia="Times New Roman"/>
          <w:lang w:eastAsia="pl-PL"/>
        </w:rPr>
      </w:pPr>
      <w:r w:rsidRPr="00786B66">
        <w:rPr>
          <w:rFonts w:eastAsia="Times New Roman"/>
          <w:lang w:eastAsia="pl-PL"/>
        </w:rPr>
        <w:t xml:space="preserve">                         </w:t>
      </w:r>
    </w:p>
    <w:p w:rsidR="00786B66" w:rsidRDefault="00786B66" w:rsidP="002677CD">
      <w:pPr>
        <w:spacing w:after="0" w:line="360" w:lineRule="auto"/>
        <w:jc w:val="center"/>
        <w:rPr>
          <w:rFonts w:eastAsia="Calibri"/>
          <w:b/>
        </w:rPr>
      </w:pPr>
      <w:r w:rsidRPr="00786B66">
        <w:rPr>
          <w:rFonts w:eastAsia="Calibri"/>
          <w:b/>
        </w:rPr>
        <w:t xml:space="preserve">Arkusz cenowy </w:t>
      </w:r>
    </w:p>
    <w:p w:rsidR="00786B66" w:rsidRDefault="00786B66" w:rsidP="002677CD">
      <w:pPr>
        <w:spacing w:after="0" w:line="360" w:lineRule="auto"/>
        <w:jc w:val="center"/>
        <w:rPr>
          <w:rFonts w:eastAsia="Calibri"/>
          <w:b/>
        </w:rPr>
      </w:pPr>
      <w:r w:rsidRPr="00786B66">
        <w:rPr>
          <w:rFonts w:eastAsia="Calibri"/>
          <w:b/>
        </w:rPr>
        <w:t>na</w:t>
      </w:r>
      <w:r w:rsidR="002677CD">
        <w:rPr>
          <w:rFonts w:eastAsia="Calibri"/>
          <w:b/>
        </w:rPr>
        <w:t xml:space="preserve"> wywóz</w:t>
      </w:r>
      <w:r w:rsidRPr="00786B66">
        <w:rPr>
          <w:rFonts w:eastAsia="Calibri"/>
          <w:b/>
        </w:rPr>
        <w:t xml:space="preserve"> odpadów z posesji </w:t>
      </w:r>
      <w:r>
        <w:rPr>
          <w:rFonts w:eastAsia="Calibri"/>
          <w:b/>
        </w:rPr>
        <w:t xml:space="preserve">Sądu Rejonowego w Przeworsku </w:t>
      </w:r>
    </w:p>
    <w:p w:rsidR="00786B66" w:rsidRPr="00786B66" w:rsidRDefault="00786B66" w:rsidP="002677CD">
      <w:pPr>
        <w:spacing w:after="0" w:line="360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ul. Lwowska 9 oraz ul. </w:t>
      </w:r>
      <w:proofErr w:type="spellStart"/>
      <w:r>
        <w:rPr>
          <w:rFonts w:eastAsia="Calibri"/>
          <w:b/>
        </w:rPr>
        <w:t>Stepkiewicza</w:t>
      </w:r>
      <w:proofErr w:type="spellEnd"/>
      <w:r>
        <w:rPr>
          <w:rFonts w:eastAsia="Calibri"/>
          <w:b/>
        </w:rPr>
        <w:t xml:space="preserve"> 1</w:t>
      </w:r>
      <w:r w:rsidRPr="00786B66">
        <w:rPr>
          <w:rFonts w:eastAsia="Calibri"/>
          <w:b/>
        </w:rPr>
        <w:br/>
      </w:r>
    </w:p>
    <w:p w:rsidR="00786B66" w:rsidRPr="00786B66" w:rsidRDefault="00786B66" w:rsidP="002677CD">
      <w:pPr>
        <w:spacing w:after="0" w:line="360" w:lineRule="auto"/>
        <w:rPr>
          <w:rFonts w:eastAsia="Calibri"/>
          <w:b/>
        </w:rPr>
      </w:pPr>
      <w:r w:rsidRPr="00786B66">
        <w:rPr>
          <w:rFonts w:eastAsia="Calibri"/>
          <w:b/>
        </w:rPr>
        <w:t>Okres obowiązywania umowy</w:t>
      </w:r>
      <w:r w:rsidR="002677CD">
        <w:rPr>
          <w:rFonts w:eastAsia="Calibri"/>
          <w:b/>
        </w:rPr>
        <w:t>:</w:t>
      </w:r>
      <w:r w:rsidRPr="00786B66">
        <w:rPr>
          <w:rFonts w:eastAsia="Calibri"/>
          <w:b/>
        </w:rPr>
        <w:t xml:space="preserve"> od </w:t>
      </w:r>
      <w:r>
        <w:rPr>
          <w:rFonts w:eastAsia="Calibri"/>
          <w:b/>
        </w:rPr>
        <w:t>01.04</w:t>
      </w:r>
      <w:r w:rsidRPr="00786B66">
        <w:rPr>
          <w:rFonts w:eastAsia="Calibri"/>
          <w:b/>
        </w:rPr>
        <w:t>.2024</w:t>
      </w:r>
      <w:r>
        <w:rPr>
          <w:rFonts w:eastAsia="Calibri"/>
          <w:b/>
        </w:rPr>
        <w:t xml:space="preserve"> r. do 31.03</w:t>
      </w:r>
      <w:r w:rsidRPr="00786B66">
        <w:rPr>
          <w:rFonts w:eastAsia="Calibri"/>
          <w:b/>
        </w:rPr>
        <w:t>.2025 r.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1817"/>
        <w:gridCol w:w="1914"/>
        <w:gridCol w:w="1943"/>
        <w:gridCol w:w="2043"/>
      </w:tblGrid>
      <w:tr w:rsidR="00786B66" w:rsidRPr="00786B66" w:rsidTr="006D5105">
        <w:trPr>
          <w:trHeight w:val="2051"/>
        </w:trPr>
        <w:tc>
          <w:tcPr>
            <w:tcW w:w="1843" w:type="dxa"/>
            <w:shd w:val="clear" w:color="auto" w:fill="auto"/>
            <w:vAlign w:val="center"/>
          </w:tcPr>
          <w:p w:rsidR="00786B66" w:rsidRPr="00786B66" w:rsidRDefault="00786B66" w:rsidP="00786B66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pojemność pojemnika/</w:t>
            </w:r>
            <w:r w:rsidRPr="00786B66">
              <w:rPr>
                <w:rFonts w:eastAsia="Calibri"/>
              </w:rPr>
              <w:t xml:space="preserve"> worka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786B66" w:rsidRPr="00786B66" w:rsidRDefault="00786B66" w:rsidP="00786B66">
            <w:pPr>
              <w:spacing w:after="0" w:line="240" w:lineRule="auto"/>
              <w:jc w:val="center"/>
              <w:rPr>
                <w:rFonts w:eastAsia="Calibri"/>
              </w:rPr>
            </w:pPr>
            <w:r w:rsidRPr="00786B66">
              <w:rPr>
                <w:rFonts w:eastAsia="Calibri"/>
              </w:rPr>
              <w:t>rodzaj odpadów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86B66" w:rsidRPr="00786B66" w:rsidRDefault="00786B66" w:rsidP="00786B66">
            <w:pPr>
              <w:spacing w:after="0" w:line="240" w:lineRule="auto"/>
              <w:jc w:val="center"/>
              <w:rPr>
                <w:rFonts w:eastAsia="Calibri"/>
              </w:rPr>
            </w:pPr>
            <w:r w:rsidRPr="00786B66">
              <w:rPr>
                <w:rFonts w:eastAsia="Calibri"/>
              </w:rPr>
              <w:t>częstotliwość</w:t>
            </w:r>
          </w:p>
          <w:p w:rsidR="00786B66" w:rsidRPr="00786B66" w:rsidRDefault="00786B66" w:rsidP="00786B66">
            <w:pPr>
              <w:spacing w:after="0" w:line="240" w:lineRule="auto"/>
              <w:jc w:val="center"/>
              <w:rPr>
                <w:rFonts w:eastAsia="Calibri"/>
              </w:rPr>
            </w:pPr>
            <w:r w:rsidRPr="00786B66">
              <w:rPr>
                <w:rFonts w:eastAsia="Calibri"/>
              </w:rPr>
              <w:t>odbioru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786B66" w:rsidRPr="00786B66" w:rsidRDefault="00786B66" w:rsidP="00786B66">
            <w:pPr>
              <w:spacing w:after="0" w:line="240" w:lineRule="auto"/>
              <w:jc w:val="center"/>
              <w:rPr>
                <w:rFonts w:eastAsia="Calibri"/>
              </w:rPr>
            </w:pPr>
            <w:r w:rsidRPr="00786B66">
              <w:rPr>
                <w:rFonts w:eastAsia="Calibri"/>
              </w:rPr>
              <w:t>cena jednostkowa</w:t>
            </w:r>
          </w:p>
          <w:p w:rsidR="00786B66" w:rsidRPr="00786B66" w:rsidRDefault="00786B66" w:rsidP="00786B66">
            <w:pPr>
              <w:spacing w:after="0" w:line="240" w:lineRule="auto"/>
              <w:jc w:val="center"/>
              <w:rPr>
                <w:rFonts w:eastAsia="Calibri"/>
              </w:rPr>
            </w:pPr>
            <w:r w:rsidRPr="00786B66">
              <w:rPr>
                <w:rFonts w:eastAsia="Calibri"/>
              </w:rPr>
              <w:t>netto za jednorazowy odbiór jednego pojemnika</w:t>
            </w:r>
            <w:r>
              <w:rPr>
                <w:rFonts w:eastAsia="Calibri"/>
              </w:rPr>
              <w:t>/worka</w:t>
            </w:r>
          </w:p>
        </w:tc>
        <w:tc>
          <w:tcPr>
            <w:tcW w:w="2077" w:type="dxa"/>
            <w:vAlign w:val="center"/>
          </w:tcPr>
          <w:p w:rsidR="00786B66" w:rsidRPr="00786B66" w:rsidRDefault="00786B66" w:rsidP="00786B66">
            <w:pPr>
              <w:spacing w:after="0" w:line="240" w:lineRule="auto"/>
              <w:jc w:val="center"/>
              <w:rPr>
                <w:rFonts w:eastAsia="Calibri"/>
              </w:rPr>
            </w:pPr>
            <w:r w:rsidRPr="00786B66">
              <w:rPr>
                <w:rFonts w:eastAsia="Calibri"/>
              </w:rPr>
              <w:t>cena jednostkowa</w:t>
            </w:r>
          </w:p>
          <w:p w:rsidR="00F24DE5" w:rsidRDefault="00786B66" w:rsidP="00786B66">
            <w:pPr>
              <w:spacing w:after="0" w:line="240" w:lineRule="auto"/>
              <w:jc w:val="center"/>
              <w:rPr>
                <w:rFonts w:eastAsia="Calibri"/>
              </w:rPr>
            </w:pPr>
            <w:r w:rsidRPr="00786B66">
              <w:rPr>
                <w:rFonts w:eastAsia="Calibri"/>
              </w:rPr>
              <w:t xml:space="preserve">brutto za jednorazowy </w:t>
            </w:r>
          </w:p>
          <w:p w:rsidR="00786B66" w:rsidRPr="00786B66" w:rsidRDefault="00F24DE5" w:rsidP="00786B66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odbiór jednego pojemnika</w:t>
            </w:r>
            <w:r w:rsidR="00786B66">
              <w:rPr>
                <w:rFonts w:eastAsia="Calibri"/>
              </w:rPr>
              <w:t>/worka</w:t>
            </w:r>
          </w:p>
        </w:tc>
      </w:tr>
      <w:tr w:rsidR="00786B66" w:rsidRPr="00786B66" w:rsidTr="006D5105">
        <w:trPr>
          <w:trHeight w:val="1104"/>
        </w:trPr>
        <w:tc>
          <w:tcPr>
            <w:tcW w:w="1843" w:type="dxa"/>
            <w:shd w:val="clear" w:color="auto" w:fill="auto"/>
            <w:vAlign w:val="center"/>
          </w:tcPr>
          <w:p w:rsidR="00786B66" w:rsidRPr="00786B66" w:rsidRDefault="00786B66" w:rsidP="00786B66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pojemnik 1100 L</w:t>
            </w:r>
          </w:p>
          <w:p w:rsidR="00786B66" w:rsidRPr="00786B66" w:rsidRDefault="00786B66" w:rsidP="00786B66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786B66" w:rsidRPr="00786B66" w:rsidRDefault="00786B66" w:rsidP="00786B66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 w:rsidRPr="00786B66">
              <w:rPr>
                <w:rFonts w:eastAsia="Calibri"/>
                <w:lang w:eastAsia="pl-PL"/>
              </w:rPr>
              <w:t>zmieszane (niesegregowane) odpady komunalne</w:t>
            </w:r>
          </w:p>
          <w:p w:rsidR="00786B66" w:rsidRPr="00786B66" w:rsidRDefault="00786B66" w:rsidP="00786B66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786B66" w:rsidRPr="00786B66" w:rsidRDefault="00786B66" w:rsidP="00786B66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2 razy w miesiącu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786B66" w:rsidRPr="00786B66" w:rsidRDefault="00786B66" w:rsidP="00786B66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 w:rsidRPr="00786B66">
              <w:rPr>
                <w:rFonts w:eastAsia="Calibri"/>
                <w:lang w:eastAsia="pl-PL"/>
              </w:rPr>
              <w:t>0 zł</w:t>
            </w:r>
          </w:p>
          <w:p w:rsidR="00786B66" w:rsidRPr="00786B66" w:rsidRDefault="00786B66" w:rsidP="00786B66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</w:p>
        </w:tc>
        <w:tc>
          <w:tcPr>
            <w:tcW w:w="2077" w:type="dxa"/>
            <w:vAlign w:val="center"/>
          </w:tcPr>
          <w:p w:rsidR="00786B66" w:rsidRPr="00786B66" w:rsidRDefault="00786B66" w:rsidP="00786B66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 w:rsidRPr="00786B66">
              <w:rPr>
                <w:rFonts w:eastAsia="Calibri"/>
                <w:lang w:eastAsia="pl-PL"/>
              </w:rPr>
              <w:t>0 zł</w:t>
            </w:r>
          </w:p>
          <w:p w:rsidR="00786B66" w:rsidRPr="00786B66" w:rsidRDefault="00786B66" w:rsidP="00786B66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</w:p>
        </w:tc>
      </w:tr>
      <w:tr w:rsidR="00786B66" w:rsidRPr="00786B66" w:rsidTr="006D5105">
        <w:trPr>
          <w:trHeight w:val="13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66" w:rsidRPr="00786B66" w:rsidRDefault="00786B66" w:rsidP="00786B66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worek 120 L</w:t>
            </w:r>
          </w:p>
          <w:p w:rsidR="00786B66" w:rsidRPr="00786B66" w:rsidRDefault="00786B66" w:rsidP="00786B66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lang w:eastAsia="pl-P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66" w:rsidRPr="00786B66" w:rsidRDefault="00786B66" w:rsidP="00786B66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 w:rsidRPr="00786B66">
              <w:rPr>
                <w:rFonts w:eastAsia="Calibri"/>
                <w:lang w:eastAsia="pl-PL"/>
              </w:rPr>
              <w:t>papier i tektura</w:t>
            </w:r>
          </w:p>
          <w:p w:rsidR="00786B66" w:rsidRPr="00786B66" w:rsidRDefault="00786B66" w:rsidP="00786B66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66" w:rsidRPr="00786B66" w:rsidRDefault="00786B66" w:rsidP="00786B66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1 raz w miesiącu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66" w:rsidRPr="00786B66" w:rsidRDefault="00786B66" w:rsidP="00786B66">
            <w:pPr>
              <w:spacing w:after="200" w:line="276" w:lineRule="auto"/>
              <w:ind w:left="12"/>
              <w:contextualSpacing/>
              <w:jc w:val="center"/>
              <w:rPr>
                <w:rFonts w:eastAsia="Calibri"/>
                <w:lang w:eastAsia="pl-PL"/>
              </w:rPr>
            </w:pPr>
            <w:r w:rsidRPr="00786B66">
              <w:rPr>
                <w:rFonts w:eastAsia="Calibri"/>
                <w:lang w:eastAsia="pl-PL"/>
              </w:rPr>
              <w:t>0 zł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66" w:rsidRPr="00786B66" w:rsidRDefault="00786B66" w:rsidP="00786B66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 w:rsidRPr="00786B66">
              <w:rPr>
                <w:rFonts w:eastAsia="Calibri"/>
                <w:lang w:eastAsia="pl-PL"/>
              </w:rPr>
              <w:t>0 zł</w:t>
            </w:r>
          </w:p>
        </w:tc>
      </w:tr>
      <w:tr w:rsidR="00786B66" w:rsidRPr="00786B66" w:rsidTr="006D5105">
        <w:trPr>
          <w:trHeight w:val="110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66" w:rsidRPr="00786B66" w:rsidRDefault="00786B66" w:rsidP="00786B66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 w:rsidRPr="00786B66">
              <w:rPr>
                <w:rFonts w:eastAsia="Calibri"/>
                <w:lang w:eastAsia="pl-PL"/>
              </w:rPr>
              <w:t>worek 120 L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66" w:rsidRPr="00786B66" w:rsidRDefault="00786B66" w:rsidP="00786B66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</w:p>
          <w:p w:rsidR="00786B66" w:rsidRPr="00786B66" w:rsidRDefault="00786B66" w:rsidP="00786B66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 w:rsidRPr="00786B66">
              <w:rPr>
                <w:rFonts w:eastAsia="Calibri"/>
                <w:lang w:eastAsia="pl-PL"/>
              </w:rPr>
              <w:t>tworzywa sztuczne, metale</w:t>
            </w:r>
          </w:p>
          <w:p w:rsidR="00786B66" w:rsidRPr="00786B66" w:rsidRDefault="00786B66" w:rsidP="00786B66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66" w:rsidRPr="00786B66" w:rsidRDefault="00786B66" w:rsidP="00786B66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 w:rsidRPr="00786B66">
              <w:rPr>
                <w:rFonts w:eastAsia="Calibri"/>
                <w:lang w:eastAsia="pl-PL"/>
              </w:rPr>
              <w:t>1 raz w miesiącu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66" w:rsidRPr="00786B66" w:rsidRDefault="00786B66" w:rsidP="00786B66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 w:rsidRPr="00786B66">
              <w:rPr>
                <w:rFonts w:eastAsia="Calibri"/>
                <w:lang w:eastAsia="pl-PL"/>
              </w:rPr>
              <w:t>0 zł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66" w:rsidRPr="00786B66" w:rsidRDefault="00786B66" w:rsidP="00786B66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</w:p>
          <w:p w:rsidR="00786B66" w:rsidRPr="00786B66" w:rsidRDefault="00786B66" w:rsidP="00786B66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 w:rsidRPr="00786B66">
              <w:rPr>
                <w:rFonts w:eastAsia="Calibri"/>
                <w:lang w:eastAsia="pl-PL"/>
              </w:rPr>
              <w:t>0 zł</w:t>
            </w:r>
          </w:p>
        </w:tc>
      </w:tr>
      <w:tr w:rsidR="00786B66" w:rsidRPr="00786B66" w:rsidTr="006D5105">
        <w:trPr>
          <w:trHeight w:val="11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66" w:rsidRPr="00786B66" w:rsidRDefault="00786B66" w:rsidP="00786B66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 w:rsidRPr="00786B66">
              <w:rPr>
                <w:rFonts w:eastAsia="Calibri"/>
                <w:lang w:eastAsia="pl-PL"/>
              </w:rPr>
              <w:t>worek 120 L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66" w:rsidRPr="00786B66" w:rsidRDefault="00786B66" w:rsidP="00786B66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</w:p>
          <w:p w:rsidR="00786B66" w:rsidRPr="00786B66" w:rsidRDefault="00786B66" w:rsidP="00786B66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 w:rsidRPr="00786B66">
              <w:rPr>
                <w:rFonts w:eastAsia="Calibri"/>
                <w:lang w:eastAsia="pl-PL"/>
              </w:rPr>
              <w:t>szkło</w:t>
            </w:r>
          </w:p>
          <w:p w:rsidR="00786B66" w:rsidRPr="00786B66" w:rsidRDefault="00786B66" w:rsidP="00786B66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66" w:rsidRPr="00786B66" w:rsidRDefault="00786B66" w:rsidP="00786B66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 w:rsidRPr="00786B66">
              <w:rPr>
                <w:rFonts w:eastAsia="Calibri"/>
                <w:lang w:eastAsia="pl-PL"/>
              </w:rPr>
              <w:t>1 raz w miesiącu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66" w:rsidRPr="00786B66" w:rsidRDefault="00786B66" w:rsidP="00786B66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 w:rsidRPr="00786B66">
              <w:rPr>
                <w:rFonts w:eastAsia="Calibri"/>
                <w:lang w:eastAsia="pl-PL"/>
              </w:rPr>
              <w:t>0 zł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66" w:rsidRPr="00786B66" w:rsidRDefault="00786B66" w:rsidP="00786B66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</w:p>
          <w:p w:rsidR="00786B66" w:rsidRPr="00786B66" w:rsidRDefault="00786B66" w:rsidP="00786B66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 w:rsidRPr="00786B66">
              <w:rPr>
                <w:rFonts w:eastAsia="Calibri"/>
                <w:lang w:eastAsia="pl-PL"/>
              </w:rPr>
              <w:t>0 zł</w:t>
            </w:r>
          </w:p>
        </w:tc>
      </w:tr>
      <w:tr w:rsidR="00786B66" w:rsidRPr="00786B66" w:rsidTr="006D5105">
        <w:trPr>
          <w:trHeight w:val="110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66" w:rsidRPr="00786B66" w:rsidRDefault="00786B66" w:rsidP="00786B66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 w:rsidRPr="00786B66">
              <w:rPr>
                <w:rFonts w:eastAsia="Calibri"/>
                <w:lang w:eastAsia="pl-PL"/>
              </w:rPr>
              <w:t>worek 120 L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66" w:rsidRPr="00786B66" w:rsidRDefault="00786B66" w:rsidP="00786B66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</w:p>
          <w:p w:rsidR="00786B66" w:rsidRPr="00786B66" w:rsidRDefault="00786B66" w:rsidP="00786B66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 w:rsidRPr="00786B66">
              <w:rPr>
                <w:rFonts w:eastAsia="Calibri"/>
                <w:lang w:eastAsia="pl-PL"/>
              </w:rPr>
              <w:t>odpady biodegradowalne</w:t>
            </w:r>
          </w:p>
          <w:p w:rsidR="00786B66" w:rsidRPr="00786B66" w:rsidRDefault="00786B66" w:rsidP="00786B66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66" w:rsidRPr="00786B66" w:rsidRDefault="00786B66" w:rsidP="00786B66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 w:rsidRPr="00786B66">
              <w:rPr>
                <w:rFonts w:eastAsia="Calibri"/>
                <w:lang w:eastAsia="pl-PL"/>
              </w:rPr>
              <w:t>1 raz w miesiącu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66" w:rsidRPr="00786B66" w:rsidRDefault="00786B66" w:rsidP="00786B66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</w:p>
          <w:p w:rsidR="00786B66" w:rsidRPr="00786B66" w:rsidRDefault="00786B66" w:rsidP="00786B66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 w:rsidRPr="00786B66">
              <w:rPr>
                <w:rFonts w:eastAsia="Calibri"/>
                <w:lang w:eastAsia="pl-PL"/>
              </w:rPr>
              <w:t>0 zł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B66" w:rsidRPr="00786B66" w:rsidRDefault="00786B66" w:rsidP="00786B66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</w:p>
          <w:p w:rsidR="00786B66" w:rsidRPr="00786B66" w:rsidRDefault="00786B66" w:rsidP="00786B66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 w:rsidRPr="00786B66">
              <w:rPr>
                <w:rFonts w:eastAsia="Calibri"/>
                <w:lang w:eastAsia="pl-PL"/>
              </w:rPr>
              <w:t>0 zł</w:t>
            </w:r>
          </w:p>
        </w:tc>
      </w:tr>
    </w:tbl>
    <w:p w:rsidR="00E70E66" w:rsidRPr="002677CD" w:rsidRDefault="002677CD" w:rsidP="00786B66">
      <w:pPr>
        <w:spacing w:after="0" w:line="276" w:lineRule="auto"/>
        <w:rPr>
          <w:rFonts w:eastAsia="Calibri"/>
        </w:rPr>
      </w:pPr>
      <w:r w:rsidRPr="00A84CAA">
        <w:rPr>
          <w:rFonts w:eastAsia="Calibri"/>
          <w:b/>
          <w:bCs/>
          <w:sz w:val="18"/>
        </w:rPr>
        <w:t xml:space="preserve"> </w:t>
      </w:r>
    </w:p>
    <w:sectPr w:rsidR="00E70E66" w:rsidRPr="00267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B66"/>
    <w:rsid w:val="002677CD"/>
    <w:rsid w:val="006D05DF"/>
    <w:rsid w:val="006D5105"/>
    <w:rsid w:val="00786B66"/>
    <w:rsid w:val="00F2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9B1D5C-C2BC-4215-9D14-EF650803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044A1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9EF67-6170-4B2F-B9CA-DCBE4D67C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Węglowska-Paluch Bogda</dc:creator>
  <cp:lastModifiedBy>Węglowska-Paluch Bogda</cp:lastModifiedBy>
  <cp:revision>2</cp:revision>
  <dcterms:created xsi:type="dcterms:W3CDTF">2024-03-21T11:43:00Z</dcterms:created>
  <dcterms:modified xsi:type="dcterms:W3CDTF">2024-03-21T11:43:00Z</dcterms:modified>
</cp:coreProperties>
</file>